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067043" w14:textId="77777777" w:rsidR="00DE3467" w:rsidRDefault="00DE3467" w:rsidP="00DE3467">
      <w:pPr>
        <w:spacing w:before="161" w:after="161" w:line="240" w:lineRule="atLeast"/>
        <w:jc w:val="center"/>
        <w:outlineLvl w:val="1"/>
        <w:rPr>
          <w:rFonts w:ascii="Open Sans" w:eastAsia="Times New Roman" w:hAnsi="Open Sans" w:cs="Open Sans"/>
          <w:sz w:val="36"/>
          <w:szCs w:val="36"/>
        </w:rPr>
      </w:pPr>
      <w:r>
        <w:rPr>
          <w:noProof/>
        </w:rPr>
        <w:drawing>
          <wp:inline distT="0" distB="0" distL="0" distR="0" wp14:anchorId="046B729D" wp14:editId="291892D4">
            <wp:extent cx="2404872" cy="941832"/>
            <wp:effectExtent l="0" t="0" r="0" b="0"/>
            <wp:docPr id="5" name="Picture 5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Text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04872" cy="9418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248098" w14:textId="318C7ABF" w:rsidR="00DE3467" w:rsidRDefault="00DE3467" w:rsidP="00DE3467">
      <w:pPr>
        <w:rPr>
          <w:rFonts w:ascii="Open Sans" w:eastAsia="Times New Roman" w:hAnsi="Open Sans" w:cs="Open Sans"/>
          <w:sz w:val="36"/>
          <w:szCs w:val="36"/>
        </w:rPr>
      </w:pPr>
    </w:p>
    <w:p w14:paraId="0C447627" w14:textId="77777777" w:rsidR="0017559D" w:rsidRPr="0017559D" w:rsidRDefault="0017559D" w:rsidP="0017559D">
      <w:pPr>
        <w:bidi/>
        <w:jc w:val="center"/>
        <w:rPr>
          <w:b/>
          <w:bCs/>
          <w:sz w:val="32"/>
          <w:szCs w:val="32"/>
        </w:rPr>
      </w:pPr>
      <w:r w:rsidRPr="0017559D">
        <w:rPr>
          <w:rFonts w:cs="Arial"/>
          <w:b/>
          <w:bCs/>
          <w:sz w:val="32"/>
          <w:szCs w:val="32"/>
          <w:rtl/>
        </w:rPr>
        <w:t>التواصل</w:t>
      </w:r>
      <w:r w:rsidRPr="0017559D">
        <w:rPr>
          <w:rFonts w:cs="Arial" w:hint="cs"/>
          <w:b/>
          <w:bCs/>
          <w:sz w:val="32"/>
          <w:szCs w:val="32"/>
          <w:rtl/>
        </w:rPr>
        <w:t xml:space="preserve"> الإيجابي مطلوب</w:t>
      </w:r>
    </w:p>
    <w:p w14:paraId="39756C7E" w14:textId="77777777" w:rsidR="0017559D" w:rsidRDefault="0017559D" w:rsidP="0017559D">
      <w:pPr>
        <w:bidi/>
        <w:jc w:val="both"/>
      </w:pPr>
    </w:p>
    <w:p w14:paraId="68CFEBB2" w14:textId="77777777" w:rsidR="0017559D" w:rsidRDefault="0017559D" w:rsidP="0017559D">
      <w:pPr>
        <w:bidi/>
        <w:jc w:val="both"/>
      </w:pPr>
      <w:r>
        <w:rPr>
          <w:rFonts w:cs="Arial"/>
          <w:rtl/>
        </w:rPr>
        <w:t>مؤسسة الإمارات للطاقة النووية والشركات التابعة لها؛ شركة نواة للطاقة وشركة براكة الأولى (يشار إليها باسم المؤسسة)</w:t>
      </w:r>
      <w:r>
        <w:rPr>
          <w:rFonts w:cs="Arial" w:hint="cs"/>
          <w:rtl/>
          <w:lang w:bidi="ar-AE"/>
        </w:rPr>
        <w:t>، تلتزم</w:t>
      </w:r>
      <w:r>
        <w:rPr>
          <w:rFonts w:cs="Arial"/>
          <w:rtl/>
        </w:rPr>
        <w:t xml:space="preserve"> بأعلى </w:t>
      </w:r>
      <w:r>
        <w:rPr>
          <w:rFonts w:cs="Arial" w:hint="cs"/>
          <w:rtl/>
        </w:rPr>
        <w:t>المعايير الخاصة ب</w:t>
      </w:r>
      <w:r>
        <w:rPr>
          <w:rFonts w:cs="Arial"/>
          <w:rtl/>
        </w:rPr>
        <w:t xml:space="preserve">أخلاقيات العمل من خلال </w:t>
      </w:r>
      <w:r>
        <w:rPr>
          <w:rFonts w:cs="Arial" w:hint="cs"/>
          <w:rtl/>
        </w:rPr>
        <w:t>تطوير</w:t>
      </w:r>
      <w:r>
        <w:rPr>
          <w:rFonts w:cs="Arial"/>
          <w:rtl/>
        </w:rPr>
        <w:t xml:space="preserve"> بيئة مؤسسية</w:t>
      </w:r>
      <w:r>
        <w:rPr>
          <w:rFonts w:cs="Arial" w:hint="cs"/>
          <w:rtl/>
        </w:rPr>
        <w:t xml:space="preserve"> مستدامة</w:t>
      </w:r>
      <w:r>
        <w:rPr>
          <w:rFonts w:cs="Arial"/>
          <w:rtl/>
        </w:rPr>
        <w:t xml:space="preserve"> تتم فيها إدارة شؤون المؤسسة بطريقة </w:t>
      </w:r>
      <w:r>
        <w:rPr>
          <w:rFonts w:cs="Arial" w:hint="cs"/>
          <w:rtl/>
        </w:rPr>
        <w:t>نزيهة</w:t>
      </w:r>
      <w:r>
        <w:rPr>
          <w:rFonts w:cs="Arial"/>
          <w:rtl/>
        </w:rPr>
        <w:t xml:space="preserve"> وشفافة، </w:t>
      </w:r>
      <w:r>
        <w:rPr>
          <w:rFonts w:cs="Arial" w:hint="cs"/>
          <w:rtl/>
        </w:rPr>
        <w:t>بالاعتمادعلى</w:t>
      </w:r>
      <w:r>
        <w:rPr>
          <w:rFonts w:cs="Arial"/>
          <w:rtl/>
        </w:rPr>
        <w:t xml:space="preserve"> أعلى </w:t>
      </w:r>
      <w:r>
        <w:rPr>
          <w:rFonts w:cs="Arial" w:hint="cs"/>
          <w:rtl/>
        </w:rPr>
        <w:t>ال</w:t>
      </w:r>
      <w:r>
        <w:rPr>
          <w:rFonts w:cs="Arial"/>
          <w:rtl/>
        </w:rPr>
        <w:t xml:space="preserve">معايير </w:t>
      </w:r>
      <w:r>
        <w:rPr>
          <w:rFonts w:cs="Arial" w:hint="cs"/>
          <w:rtl/>
        </w:rPr>
        <w:t>المهنية</w:t>
      </w:r>
      <w:r>
        <w:rPr>
          <w:rFonts w:cs="Arial"/>
          <w:rtl/>
        </w:rPr>
        <w:t xml:space="preserve"> والصدق والنزاهة، وخلو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من أي أ</w:t>
      </w:r>
      <w:r>
        <w:rPr>
          <w:rFonts w:cs="Arial" w:hint="cs"/>
          <w:rtl/>
        </w:rPr>
        <w:t>نشطة تتعلق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بالا</w:t>
      </w:r>
      <w:r>
        <w:rPr>
          <w:rFonts w:cs="Arial"/>
          <w:rtl/>
        </w:rPr>
        <w:t>حتيال أو سوء سلوك</w:t>
      </w:r>
      <w:r>
        <w:t>.</w:t>
      </w:r>
    </w:p>
    <w:p w14:paraId="53DAACD3" w14:textId="0724F086" w:rsidR="005066D0" w:rsidRDefault="0017559D" w:rsidP="0017559D">
      <w:pPr>
        <w:bidi/>
        <w:jc w:val="both"/>
        <w:rPr>
          <w:rFonts w:cs="Arial"/>
          <w:rtl/>
        </w:rPr>
      </w:pPr>
      <w:r>
        <w:rPr>
          <w:rFonts w:cs="Arial"/>
          <w:rtl/>
        </w:rPr>
        <w:t>الخط الساخن للمؤسس</w:t>
      </w:r>
      <w:r>
        <w:rPr>
          <w:rFonts w:cs="Arial" w:hint="cs"/>
          <w:rtl/>
        </w:rPr>
        <w:t>ة</w:t>
      </w:r>
      <w:r>
        <w:rPr>
          <w:rFonts w:cs="Arial"/>
          <w:rtl/>
        </w:rPr>
        <w:t xml:space="preserve"> عبارة عن خدمة سرية تعمل على مدار الساعة طوال أيام الأسبوع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ويمكن الوصول إليها من أي مكان</w:t>
      </w:r>
      <w:r>
        <w:rPr>
          <w:rFonts w:cs="Arial" w:hint="cs"/>
          <w:rtl/>
        </w:rPr>
        <w:t xml:space="preserve"> حول العالم، حيث</w:t>
      </w:r>
      <w:r>
        <w:rPr>
          <w:rFonts w:cs="Arial"/>
          <w:rtl/>
        </w:rPr>
        <w:t xml:space="preserve"> يمكن لأي شخص الإبلاغ عن مخاوفه بشأن الاحتيال </w:t>
      </w:r>
      <w:r w:rsidR="006B79CA">
        <w:rPr>
          <w:rFonts w:cs="Arial" w:hint="cs"/>
          <w:rtl/>
          <w:lang w:bidi="ar-AE"/>
        </w:rPr>
        <w:t>أ</w:t>
      </w:r>
      <w:r>
        <w:rPr>
          <w:rFonts w:cs="Arial"/>
          <w:rtl/>
        </w:rPr>
        <w:t xml:space="preserve">وسوء السلوك </w:t>
      </w:r>
      <w:r w:rsidR="006B79CA">
        <w:rPr>
          <w:rFonts w:cs="Arial" w:hint="cs"/>
          <w:rtl/>
        </w:rPr>
        <w:t>أ</w:t>
      </w:r>
      <w:r>
        <w:rPr>
          <w:rFonts w:cs="Arial"/>
          <w:rtl/>
        </w:rPr>
        <w:t xml:space="preserve">وتسرب البيانات </w:t>
      </w:r>
      <w:r w:rsidR="006B79CA">
        <w:rPr>
          <w:rFonts w:cs="Arial" w:hint="cs"/>
          <w:rtl/>
        </w:rPr>
        <w:t>أ</w:t>
      </w:r>
      <w:r>
        <w:rPr>
          <w:rFonts w:cs="Arial"/>
          <w:rtl/>
        </w:rPr>
        <w:t>وغيرها من الانتهاكات لقواعد سلوك المؤسسة</w:t>
      </w:r>
      <w:r w:rsidR="006B79CA">
        <w:rPr>
          <w:rFonts w:cs="Arial" w:hint="cs"/>
          <w:rtl/>
        </w:rPr>
        <w:t>،</w:t>
      </w:r>
      <w:r>
        <w:rPr>
          <w:rFonts w:cs="Arial"/>
          <w:rtl/>
        </w:rPr>
        <w:t xml:space="preserve"> إما عن طريق الاتصال </w:t>
      </w:r>
      <w:r w:rsidRPr="005066D0">
        <w:rPr>
          <w:rFonts w:cs="Arial"/>
          <w:rtl/>
        </w:rPr>
        <w:t>بالخط الساخن</w:t>
      </w:r>
      <w:r w:rsidR="005066D0">
        <w:rPr>
          <w:rFonts w:cs="Arial" w:hint="cs"/>
          <w:rtl/>
        </w:rPr>
        <w:t>:</w:t>
      </w:r>
    </w:p>
    <w:p w14:paraId="2F2BFE4D" w14:textId="70EC5ED9" w:rsidR="005066D0" w:rsidRDefault="005066D0" w:rsidP="005066D0">
      <w:pPr>
        <w:bidi/>
        <w:jc w:val="both"/>
        <w:rPr>
          <w:rFonts w:cs="Arial"/>
          <w:rtl/>
          <w:lang w:bidi="ar-AE"/>
        </w:rPr>
      </w:pPr>
      <w:r>
        <w:rPr>
          <w:rFonts w:cs="Arial" w:hint="cs"/>
          <w:rtl/>
        </w:rPr>
        <w:t xml:space="preserve">الولايات المتحدة: </w:t>
      </w:r>
      <w:r>
        <w:rPr>
          <w:rFonts w:cs="Arial"/>
        </w:rPr>
        <w:t>833-856-1795</w:t>
      </w:r>
    </w:p>
    <w:p w14:paraId="36FF9CB0" w14:textId="65216E51" w:rsidR="005066D0" w:rsidRDefault="005066D0" w:rsidP="005066D0">
      <w:pPr>
        <w:bidi/>
        <w:jc w:val="both"/>
        <w:rPr>
          <w:rFonts w:cs="Arial"/>
          <w:lang w:bidi="ar-AE"/>
        </w:rPr>
      </w:pPr>
      <w:r>
        <w:rPr>
          <w:rFonts w:cs="Arial" w:hint="cs"/>
          <w:rtl/>
          <w:lang w:bidi="ar-AE"/>
        </w:rPr>
        <w:t xml:space="preserve">جمهورية كوريا: </w:t>
      </w:r>
      <w:r>
        <w:rPr>
          <w:rFonts w:cs="Arial"/>
          <w:lang w:bidi="ar-AE"/>
        </w:rPr>
        <w:t>00308 491 0255</w:t>
      </w:r>
    </w:p>
    <w:p w14:paraId="4E92076C" w14:textId="2845E925" w:rsidR="005066D0" w:rsidRDefault="005066D0" w:rsidP="005066D0">
      <w:pPr>
        <w:bidi/>
        <w:jc w:val="both"/>
        <w:rPr>
          <w:rFonts w:cs="Arial" w:hint="cs"/>
          <w:lang w:bidi="ar-AE"/>
        </w:rPr>
      </w:pPr>
      <w:r>
        <w:rPr>
          <w:rFonts w:cs="Arial" w:hint="cs"/>
          <w:rtl/>
          <w:lang w:bidi="ar-AE"/>
        </w:rPr>
        <w:t>دولة الإمارات:</w:t>
      </w:r>
      <w:r>
        <w:rPr>
          <w:rFonts w:cs="Arial"/>
          <w:lang w:bidi="ar-AE"/>
        </w:rPr>
        <w:t>800 06512109</w:t>
      </w:r>
    </w:p>
    <w:p w14:paraId="0B920846" w14:textId="60C72B72" w:rsidR="0017559D" w:rsidRDefault="0017559D" w:rsidP="005066D0">
      <w:pPr>
        <w:bidi/>
        <w:jc w:val="both"/>
      </w:pPr>
      <w:r w:rsidRPr="005066D0">
        <w:rPr>
          <w:rFonts w:cs="Arial"/>
          <w:rtl/>
        </w:rPr>
        <w:t xml:space="preserve"> </w:t>
      </w:r>
      <w:r>
        <w:rPr>
          <w:rFonts w:cs="Arial"/>
          <w:rtl/>
        </w:rPr>
        <w:t>أو بالضغط على الخيار الموجود أسفل "الإبلاغ عن مشكلة</w:t>
      </w:r>
      <w:r>
        <w:t>"</w:t>
      </w:r>
      <w:r>
        <w:rPr>
          <w:rFonts w:hint="cs"/>
          <w:rtl/>
        </w:rPr>
        <w:t>.</w:t>
      </w:r>
    </w:p>
    <w:p w14:paraId="7C541B86" w14:textId="2A1C1066" w:rsidR="0017559D" w:rsidRDefault="0017559D" w:rsidP="0017559D">
      <w:pPr>
        <w:bidi/>
        <w:jc w:val="both"/>
        <w:rPr>
          <w:rFonts w:cs="Arial"/>
        </w:rPr>
      </w:pPr>
      <w:r>
        <w:rPr>
          <w:rFonts w:cs="Arial"/>
          <w:rtl/>
        </w:rPr>
        <w:t>وللمساعدة في التحقيق، يتم تشجيع أولئك الذين يبلغون عن الانتهاكات المحتملة على التعريف بأنفسهم؛ ومع ذلك، سيتم أيضا</w:t>
      </w:r>
      <w:r>
        <w:rPr>
          <w:rFonts w:cs="Arial" w:hint="cs"/>
          <w:rtl/>
        </w:rPr>
        <w:t>ً</w:t>
      </w:r>
      <w:r>
        <w:rPr>
          <w:rFonts w:cs="Arial"/>
          <w:rtl/>
        </w:rPr>
        <w:t xml:space="preserve"> قبول التقارير مجهولة المصدر. تتم استضافة موقع الويب هذا بواسطة</w:t>
      </w:r>
      <w:r>
        <w:rPr>
          <w:rFonts w:cs="Arial" w:hint="cs"/>
          <w:rtl/>
        </w:rPr>
        <w:t xml:space="preserve"> </w:t>
      </w:r>
      <w:r>
        <w:t xml:space="preserve"> ETHIX360</w:t>
      </w:r>
      <w:r>
        <w:rPr>
          <w:rFonts w:cs="Arial"/>
          <w:rtl/>
        </w:rPr>
        <w:t>، وه</w:t>
      </w:r>
      <w:r>
        <w:rPr>
          <w:rFonts w:cs="Arial" w:hint="cs"/>
          <w:rtl/>
        </w:rPr>
        <w:t>ي</w:t>
      </w:r>
      <w:r>
        <w:rPr>
          <w:rFonts w:cs="Arial"/>
          <w:rtl/>
        </w:rPr>
        <w:t xml:space="preserve"> مزود خدمة مستقل تابع لجهة خارجية، </w:t>
      </w:r>
      <w:r>
        <w:rPr>
          <w:rFonts w:cs="Arial" w:hint="cs"/>
          <w:rtl/>
        </w:rPr>
        <w:t>و</w:t>
      </w:r>
      <w:r>
        <w:rPr>
          <w:rFonts w:cs="Arial"/>
          <w:rtl/>
        </w:rPr>
        <w:t>ليس</w:t>
      </w:r>
      <w:r>
        <w:rPr>
          <w:rFonts w:cs="Arial" w:hint="cs"/>
          <w:rtl/>
        </w:rPr>
        <w:t>ت</w:t>
      </w:r>
      <w:r>
        <w:rPr>
          <w:rFonts w:cs="Arial"/>
          <w:rtl/>
        </w:rPr>
        <w:t xml:space="preserve"> جزءا</w:t>
      </w:r>
      <w:r>
        <w:rPr>
          <w:rFonts w:cs="Arial" w:hint="cs"/>
          <w:rtl/>
        </w:rPr>
        <w:t>ً</w:t>
      </w:r>
      <w:r>
        <w:rPr>
          <w:rFonts w:cs="Arial"/>
          <w:rtl/>
        </w:rPr>
        <w:t xml:space="preserve"> من المؤس</w:t>
      </w:r>
      <w:r>
        <w:rPr>
          <w:rFonts w:cs="Arial" w:hint="cs"/>
          <w:rtl/>
        </w:rPr>
        <w:t>سة.</w:t>
      </w:r>
    </w:p>
    <w:p w14:paraId="11ADE689" w14:textId="5771C233" w:rsidR="00A8395D" w:rsidRDefault="00A8395D" w:rsidP="00A8395D">
      <w:pPr>
        <w:bidi/>
        <w:jc w:val="both"/>
        <w:rPr>
          <w:rFonts w:cs="Arial"/>
        </w:rPr>
      </w:pPr>
    </w:p>
    <w:p w14:paraId="6E74A371" w14:textId="77777777" w:rsidR="00DE3467" w:rsidRDefault="00DE3467" w:rsidP="00DE3467"/>
    <w:p w14:paraId="3E68717D" w14:textId="141FBE9B" w:rsidR="00EF354D" w:rsidRDefault="00000000"/>
    <w:sectPr w:rsidR="00EF354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987231" w14:textId="77777777" w:rsidR="00EC538B" w:rsidRDefault="00EC538B" w:rsidP="00DE3467">
      <w:pPr>
        <w:spacing w:after="0" w:line="240" w:lineRule="auto"/>
      </w:pPr>
      <w:r>
        <w:separator/>
      </w:r>
    </w:p>
  </w:endnote>
  <w:endnote w:type="continuationSeparator" w:id="0">
    <w:p w14:paraId="657C3C32" w14:textId="77777777" w:rsidR="00EC538B" w:rsidRDefault="00EC538B" w:rsidP="00DE34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F6C15E" w14:textId="77777777" w:rsidR="00DE3467" w:rsidRPr="00DE3467" w:rsidRDefault="00DE3467" w:rsidP="00DE3467">
    <w:pPr>
      <w:pStyle w:val="Footer"/>
      <w:rPr>
        <w:rFonts w:ascii="Arial" w:hAnsi="Arial" w:cs="Arial"/>
        <w:color w:val="000000"/>
        <w:sz w:val="14"/>
      </w:rPr>
    </w:pPr>
    <w:r>
      <w:fldChar w:fldCharType="begin" w:fldLock="1"/>
    </w:r>
    <w:r>
      <w:instrText xml:space="preserve"> DOCPROPERTY bjFooterEvenPageDocProperty \* MERGEFORMAT </w:instrText>
    </w:r>
    <w:r>
      <w:fldChar w:fldCharType="separate"/>
    </w:r>
    <w:r w:rsidRPr="00DE3467">
      <w:rPr>
        <w:rFonts w:ascii="Arial" w:hAnsi="Arial" w:cs="Arial"/>
        <w:color w:val="000000"/>
        <w:sz w:val="14"/>
      </w:rPr>
      <w:t xml:space="preserve"> </w:t>
    </w:r>
  </w:p>
  <w:p w14:paraId="44DC0F31" w14:textId="77777777" w:rsidR="00DE3467" w:rsidRPr="00DE3467" w:rsidRDefault="00DE3467" w:rsidP="00DE3467">
    <w:pPr>
      <w:pStyle w:val="Footer"/>
      <w:rPr>
        <w:rFonts w:ascii="Arial" w:hAnsi="Arial" w:cs="Arial"/>
        <w:color w:val="000000"/>
        <w:sz w:val="14"/>
      </w:rPr>
    </w:pPr>
    <w:r w:rsidRPr="00DE3467">
      <w:rPr>
        <w:rFonts w:ascii="Arial" w:hAnsi="Arial" w:cs="Arial"/>
        <w:color w:val="000000"/>
        <w:sz w:val="14"/>
      </w:rPr>
      <w:t xml:space="preserve"> </w:t>
    </w:r>
  </w:p>
  <w:p w14:paraId="2AA46D5B" w14:textId="77777777" w:rsidR="00DE3467" w:rsidRPr="00DE3467" w:rsidRDefault="00DE3467" w:rsidP="00DE3467">
    <w:pPr>
      <w:pStyle w:val="Footer"/>
      <w:rPr>
        <w:rFonts w:ascii="Arial" w:hAnsi="Arial" w:cs="Arial"/>
        <w:color w:val="000000"/>
        <w:sz w:val="14"/>
      </w:rPr>
    </w:pPr>
    <w:r w:rsidRPr="00DE3467">
      <w:rPr>
        <w:rFonts w:ascii="Arial" w:hAnsi="Arial" w:cs="Arial"/>
        <w:color w:val="000000"/>
        <w:sz w:val="14"/>
      </w:rPr>
      <w:t xml:space="preserve"> </w:t>
    </w:r>
  </w:p>
  <w:p w14:paraId="4155AE8E" w14:textId="0103F396" w:rsidR="00DE3467" w:rsidRPr="00DE3467" w:rsidRDefault="00DE3467" w:rsidP="00DE3467">
    <w:pPr>
      <w:pStyle w:val="Footer"/>
    </w:pPr>
    <w:r w:rsidRPr="00DE3467">
      <w:rPr>
        <w:rFonts w:ascii="Arial" w:hAnsi="Arial" w:cs="Arial"/>
        <w:color w:val="000000"/>
        <w:sz w:val="14"/>
      </w:rPr>
      <w:t>For Official Use Only (</w:t>
    </w:r>
    <w:proofErr w:type="gramStart"/>
    <w:r w:rsidRPr="00DE3467">
      <w:rPr>
        <w:rFonts w:ascii="Arial" w:hAnsi="Arial" w:cs="Arial"/>
        <w:color w:val="000000"/>
        <w:sz w:val="14"/>
      </w:rPr>
      <w:t xml:space="preserve">FOUO)   </w:t>
    </w:r>
    <w:proofErr w:type="gramEnd"/>
    <w:r w:rsidRPr="00DE3467">
      <w:rPr>
        <w:rFonts w:ascii="Arial" w:hAnsi="Arial" w:cs="Arial"/>
        <w:color w:val="000000"/>
        <w:sz w:val="14"/>
      </w:rPr>
      <w:t xml:space="preserve">                                   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90012A" w14:textId="77777777" w:rsidR="00DE3467" w:rsidRPr="00DE3467" w:rsidRDefault="00DE3467" w:rsidP="00DE3467">
    <w:pPr>
      <w:pStyle w:val="Footer"/>
      <w:rPr>
        <w:rFonts w:ascii="Arial" w:hAnsi="Arial" w:cs="Arial"/>
        <w:color w:val="000000"/>
        <w:sz w:val="14"/>
      </w:rPr>
    </w:pPr>
    <w:r>
      <w:fldChar w:fldCharType="begin" w:fldLock="1"/>
    </w:r>
    <w:r>
      <w:instrText xml:space="preserve"> DOCPROPERTY bjFooterBothDocProperty \* MERGEFORMAT </w:instrText>
    </w:r>
    <w:r>
      <w:fldChar w:fldCharType="separate"/>
    </w:r>
    <w:r w:rsidRPr="00DE3467">
      <w:rPr>
        <w:rFonts w:ascii="Arial" w:hAnsi="Arial" w:cs="Arial"/>
        <w:color w:val="000000"/>
        <w:sz w:val="14"/>
      </w:rPr>
      <w:t xml:space="preserve"> </w:t>
    </w:r>
  </w:p>
  <w:p w14:paraId="31FE1C8C" w14:textId="77777777" w:rsidR="00DE3467" w:rsidRPr="00DE3467" w:rsidRDefault="00DE3467" w:rsidP="00DE3467">
    <w:pPr>
      <w:pStyle w:val="Footer"/>
      <w:rPr>
        <w:rFonts w:ascii="Arial" w:hAnsi="Arial" w:cs="Arial"/>
        <w:color w:val="000000"/>
        <w:sz w:val="14"/>
      </w:rPr>
    </w:pPr>
    <w:r w:rsidRPr="00DE3467">
      <w:rPr>
        <w:rFonts w:ascii="Arial" w:hAnsi="Arial" w:cs="Arial"/>
        <w:color w:val="000000"/>
        <w:sz w:val="14"/>
      </w:rPr>
      <w:t xml:space="preserve"> </w:t>
    </w:r>
  </w:p>
  <w:p w14:paraId="3756BB87" w14:textId="77777777" w:rsidR="00DE3467" w:rsidRPr="00DE3467" w:rsidRDefault="00DE3467" w:rsidP="00DE3467">
    <w:pPr>
      <w:pStyle w:val="Footer"/>
      <w:rPr>
        <w:rFonts w:ascii="Arial" w:hAnsi="Arial" w:cs="Arial"/>
        <w:color w:val="000000"/>
        <w:sz w:val="14"/>
      </w:rPr>
    </w:pPr>
    <w:r w:rsidRPr="00DE3467">
      <w:rPr>
        <w:rFonts w:ascii="Arial" w:hAnsi="Arial" w:cs="Arial"/>
        <w:color w:val="000000"/>
        <w:sz w:val="14"/>
      </w:rPr>
      <w:t xml:space="preserve"> </w:t>
    </w:r>
  </w:p>
  <w:p w14:paraId="642DFB6A" w14:textId="1564EB4F" w:rsidR="00DE3467" w:rsidRPr="00DE3467" w:rsidRDefault="00DE3467" w:rsidP="00DE3467">
    <w:pPr>
      <w:pStyle w:val="Footer"/>
    </w:pPr>
    <w:r w:rsidRPr="00DE3467">
      <w:rPr>
        <w:rFonts w:ascii="Arial" w:hAnsi="Arial" w:cs="Arial"/>
        <w:color w:val="000000"/>
        <w:sz w:val="14"/>
      </w:rPr>
      <w:t>For Official Use Only (</w:t>
    </w:r>
    <w:proofErr w:type="gramStart"/>
    <w:r w:rsidRPr="00DE3467">
      <w:rPr>
        <w:rFonts w:ascii="Arial" w:hAnsi="Arial" w:cs="Arial"/>
        <w:color w:val="000000"/>
        <w:sz w:val="14"/>
      </w:rPr>
      <w:t xml:space="preserve">FOUO)   </w:t>
    </w:r>
    <w:proofErr w:type="gramEnd"/>
    <w:r w:rsidRPr="00DE3467">
      <w:rPr>
        <w:rFonts w:ascii="Arial" w:hAnsi="Arial" w:cs="Arial"/>
        <w:color w:val="000000"/>
        <w:sz w:val="14"/>
      </w:rPr>
      <w:t xml:space="preserve">                                   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0ED983" w14:textId="77777777" w:rsidR="00DE3467" w:rsidRPr="00DE3467" w:rsidRDefault="00DE3467" w:rsidP="00DE3467">
    <w:pPr>
      <w:pStyle w:val="Footer"/>
      <w:rPr>
        <w:rFonts w:ascii="Arial" w:hAnsi="Arial" w:cs="Arial"/>
        <w:color w:val="000000"/>
        <w:sz w:val="14"/>
      </w:rPr>
    </w:pPr>
    <w:r>
      <w:fldChar w:fldCharType="begin" w:fldLock="1"/>
    </w:r>
    <w:r>
      <w:instrText xml:space="preserve"> DOCPROPERTY bjFooterFirstPageDocProperty \* MERGEFORMAT </w:instrText>
    </w:r>
    <w:r>
      <w:fldChar w:fldCharType="separate"/>
    </w:r>
    <w:r w:rsidRPr="00DE3467">
      <w:rPr>
        <w:rFonts w:ascii="Arial" w:hAnsi="Arial" w:cs="Arial"/>
        <w:color w:val="000000"/>
        <w:sz w:val="14"/>
      </w:rPr>
      <w:t xml:space="preserve"> </w:t>
    </w:r>
  </w:p>
  <w:p w14:paraId="5925C565" w14:textId="77777777" w:rsidR="00DE3467" w:rsidRPr="00DE3467" w:rsidRDefault="00DE3467" w:rsidP="00DE3467">
    <w:pPr>
      <w:pStyle w:val="Footer"/>
      <w:rPr>
        <w:rFonts w:ascii="Arial" w:hAnsi="Arial" w:cs="Arial"/>
        <w:color w:val="000000"/>
        <w:sz w:val="14"/>
      </w:rPr>
    </w:pPr>
    <w:r w:rsidRPr="00DE3467">
      <w:rPr>
        <w:rFonts w:ascii="Arial" w:hAnsi="Arial" w:cs="Arial"/>
        <w:color w:val="000000"/>
        <w:sz w:val="14"/>
      </w:rPr>
      <w:t xml:space="preserve"> </w:t>
    </w:r>
  </w:p>
  <w:p w14:paraId="77A70DC2" w14:textId="77777777" w:rsidR="00DE3467" w:rsidRPr="00DE3467" w:rsidRDefault="00DE3467" w:rsidP="00DE3467">
    <w:pPr>
      <w:pStyle w:val="Footer"/>
      <w:rPr>
        <w:rFonts w:ascii="Arial" w:hAnsi="Arial" w:cs="Arial"/>
        <w:color w:val="000000"/>
        <w:sz w:val="14"/>
      </w:rPr>
    </w:pPr>
    <w:r w:rsidRPr="00DE3467">
      <w:rPr>
        <w:rFonts w:ascii="Arial" w:hAnsi="Arial" w:cs="Arial"/>
        <w:color w:val="000000"/>
        <w:sz w:val="14"/>
      </w:rPr>
      <w:t xml:space="preserve"> </w:t>
    </w:r>
  </w:p>
  <w:p w14:paraId="1FC237E6" w14:textId="5EC7B413" w:rsidR="00DE3467" w:rsidRPr="00DE3467" w:rsidRDefault="00DE3467" w:rsidP="00DE3467">
    <w:pPr>
      <w:pStyle w:val="Footer"/>
    </w:pPr>
    <w:r w:rsidRPr="00DE3467">
      <w:rPr>
        <w:rFonts w:ascii="Arial" w:hAnsi="Arial" w:cs="Arial"/>
        <w:color w:val="000000"/>
        <w:sz w:val="14"/>
      </w:rPr>
      <w:t>For Official Use Only (</w:t>
    </w:r>
    <w:proofErr w:type="gramStart"/>
    <w:r w:rsidRPr="00DE3467">
      <w:rPr>
        <w:rFonts w:ascii="Arial" w:hAnsi="Arial" w:cs="Arial"/>
        <w:color w:val="000000"/>
        <w:sz w:val="14"/>
      </w:rPr>
      <w:t xml:space="preserve">FOUO)   </w:t>
    </w:r>
    <w:proofErr w:type="gramEnd"/>
    <w:r w:rsidRPr="00DE3467">
      <w:rPr>
        <w:rFonts w:ascii="Arial" w:hAnsi="Arial" w:cs="Arial"/>
        <w:color w:val="000000"/>
        <w:sz w:val="14"/>
      </w:rPr>
      <w:t xml:space="preserve">                                   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792BC6" w14:textId="77777777" w:rsidR="00EC538B" w:rsidRDefault="00EC538B" w:rsidP="00DE3467">
      <w:pPr>
        <w:spacing w:after="0" w:line="240" w:lineRule="auto"/>
      </w:pPr>
      <w:r>
        <w:separator/>
      </w:r>
    </w:p>
  </w:footnote>
  <w:footnote w:type="continuationSeparator" w:id="0">
    <w:p w14:paraId="2A448852" w14:textId="77777777" w:rsidR="00EC538B" w:rsidRDefault="00EC538B" w:rsidP="00DE34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80A0E4" w14:textId="77777777" w:rsidR="00DE3467" w:rsidRDefault="00DE346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5E17E7" w14:textId="77777777" w:rsidR="00DE3467" w:rsidRDefault="00DE346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7F5FA3" w14:textId="77777777" w:rsidR="00DE3467" w:rsidRDefault="00DE346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3467"/>
    <w:rsid w:val="0017559D"/>
    <w:rsid w:val="001B3C30"/>
    <w:rsid w:val="005066D0"/>
    <w:rsid w:val="005A1F57"/>
    <w:rsid w:val="006B79CA"/>
    <w:rsid w:val="00A8395D"/>
    <w:rsid w:val="00BC378C"/>
    <w:rsid w:val="00BF55E7"/>
    <w:rsid w:val="00DE3467"/>
    <w:rsid w:val="00EC538B"/>
    <w:rsid w:val="00EF5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F522753"/>
  <w15:chartTrackingRefBased/>
  <w15:docId w15:val="{54080350-6284-458B-8449-E77504D98A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3467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E3467"/>
    <w:pPr>
      <w:tabs>
        <w:tab w:val="center" w:pos="4513"/>
        <w:tab w:val="right" w:pos="9026"/>
      </w:tabs>
      <w:spacing w:after="0" w:line="240" w:lineRule="auto"/>
    </w:pPr>
    <w:rPr>
      <w:lang w:val="en-AE"/>
    </w:rPr>
  </w:style>
  <w:style w:type="character" w:customStyle="1" w:styleId="HeaderChar">
    <w:name w:val="Header Char"/>
    <w:basedOn w:val="DefaultParagraphFont"/>
    <w:link w:val="Header"/>
    <w:uiPriority w:val="99"/>
    <w:rsid w:val="00DE3467"/>
  </w:style>
  <w:style w:type="paragraph" w:styleId="Footer">
    <w:name w:val="footer"/>
    <w:basedOn w:val="Normal"/>
    <w:link w:val="FooterChar"/>
    <w:uiPriority w:val="99"/>
    <w:unhideWhenUsed/>
    <w:rsid w:val="00DE3467"/>
    <w:pPr>
      <w:tabs>
        <w:tab w:val="center" w:pos="4513"/>
        <w:tab w:val="right" w:pos="9026"/>
      </w:tabs>
      <w:spacing w:after="0" w:line="240" w:lineRule="auto"/>
    </w:pPr>
    <w:rPr>
      <w:lang w:val="en-AE"/>
    </w:rPr>
  </w:style>
  <w:style w:type="character" w:customStyle="1" w:styleId="FooterChar">
    <w:name w:val="Footer Char"/>
    <w:basedOn w:val="DefaultParagraphFont"/>
    <w:link w:val="Footer"/>
    <w:uiPriority w:val="99"/>
    <w:rsid w:val="00DE34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542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d="http://www.w3.org/2001/XMLSchema" xmlns:xsi="http://www.w3.org/2001/XMLSchema-instance" xmlns="http://www.boldonjames.com/2008/01/sie/internal/label" sislVersion="0" policy="27fd8538-5e65-4672-9c37-085320561f19" origin="userSelected">
  <element uid="id_category_copyright" value=""/>
</sisl>
</file>

<file path=customXml/itemProps1.xml><?xml version="1.0" encoding="utf-8"?>
<ds:datastoreItem xmlns:ds="http://schemas.openxmlformats.org/officeDocument/2006/customXml" ds:itemID="{D45CC64F-D122-4492-A745-E1632DB15BF0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155</Words>
  <Characters>887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Emirates Nuclear Energy Corporation</Company>
  <LinksUpToDate>false</LinksUpToDate>
  <CharactersWithSpaces>1040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Rohit Pachori</dc:creator>
  <cp:keywords>FOUO</cp:keywords>
  <dc:description/>
  <cp:lastModifiedBy>Khaled Abu Kryeim</cp:lastModifiedBy>
  <cp:revision>2</cp:revision>
  <dcterms:created xsi:type="dcterms:W3CDTF">2023-11-20T07:25:00Z</dcterms:created>
  <dcterms:modified xsi:type="dcterms:W3CDTF">2023-11-20T07:25:00Z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b4c93be5-9168-4842-a248-05769088463e</vt:lpwstr>
  </property>
  <property fmtid="{D5CDD505-2E9C-101B-9397-08002B2CF9AE}" pid="3" name="bjSaver">
    <vt:lpwstr>Uw2POXPZQkIjkUyxpTjug6LJkv7FoBcc</vt:lpwstr>
  </property>
  <property fmtid="{D5CDD505-2E9C-101B-9397-08002B2CF9AE}" pid="4" name="bjDocumentLabelXML">
    <vt:lpwstr>&lt;?xml version="1.0" encoding="us-ascii"?&gt;&lt;sisl xmlns:xsd="http://www.w3.org/2001/XMLSchema" xmlns:xsi="http://www.w3.org/2001/XMLSchema-instance" sislVersion="0" policy="27fd8538-5e65-4672-9c37-085320561f19" origin="userSelected" xmlns="http://www.boldonj</vt:lpwstr>
  </property>
  <property fmtid="{D5CDD505-2E9C-101B-9397-08002B2CF9AE}" pid="5" name="bjDocumentLabelXML-0">
    <vt:lpwstr>ames.com/2008/01/sie/internal/label"&gt;&lt;element uid="id_category_copyright" value="" /&gt;&lt;/sisl&gt;</vt:lpwstr>
  </property>
  <property fmtid="{D5CDD505-2E9C-101B-9397-08002B2CF9AE}" pid="6" name="bjDocumentSecurityLabel">
    <vt:lpwstr>For Official Use Only (FOUO)</vt:lpwstr>
  </property>
  <property fmtid="{D5CDD505-2E9C-101B-9397-08002B2CF9AE}" pid="7" name="DC">
    <vt:lpwstr>FOUO</vt:lpwstr>
  </property>
  <property fmtid="{D5CDD505-2E9C-101B-9397-08002B2CF9AE}" pid="8" name="bjFooterBothDocProperty">
    <vt:lpwstr> _x000d_
 _x000d_
 _x000d_
For Official Use Only (FOUO)                                      </vt:lpwstr>
  </property>
  <property fmtid="{D5CDD505-2E9C-101B-9397-08002B2CF9AE}" pid="9" name="bjFooterFirstPageDocProperty">
    <vt:lpwstr> _x000d_
 _x000d_
 _x000d_
For Official Use Only (FOUO)                                      </vt:lpwstr>
  </property>
  <property fmtid="{D5CDD505-2E9C-101B-9397-08002B2CF9AE}" pid="10" name="bjFooterEvenPageDocProperty">
    <vt:lpwstr> _x000d_
 _x000d_
 _x000d_
For Official Use Only (FOUO)                                      </vt:lpwstr>
  </property>
</Properties>
</file>